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07" w:rsidRDefault="00295E17">
      <w:pPr>
        <w:jc w:val="center"/>
        <w:rPr>
          <w:b/>
        </w:rPr>
      </w:pPr>
      <w:r>
        <w:rPr>
          <w:b/>
        </w:rPr>
        <w:t>Brief summary</w:t>
      </w:r>
    </w:p>
    <w:p w:rsidR="00471207" w:rsidRDefault="00295E17">
      <w:pPr>
        <w:jc w:val="center"/>
        <w:rPr>
          <w:b/>
        </w:rPr>
      </w:pPr>
      <w:r>
        <w:rPr>
          <w:b/>
        </w:rPr>
        <w:t>"Criminal law "</w:t>
      </w:r>
    </w:p>
    <w:p w:rsidR="00471207" w:rsidRDefault="00471207">
      <w:pPr>
        <w:jc w:val="center"/>
        <w:rPr>
          <w:b/>
        </w:rPr>
      </w:pPr>
    </w:p>
    <w:tbl>
      <w:tblPr>
        <w:tblW w:w="9254" w:type="dxa"/>
        <w:tblInd w:w="-5" w:type="dxa"/>
        <w:tblLook w:val="04A0" w:firstRow="1" w:lastRow="0" w:firstColumn="1" w:lastColumn="0" w:noHBand="0" w:noVBand="1"/>
      </w:tblPr>
      <w:tblGrid>
        <w:gridCol w:w="883"/>
        <w:gridCol w:w="2389"/>
        <w:gridCol w:w="5982"/>
      </w:tblGrid>
      <w:tr w:rsidR="00471207">
        <w:tc>
          <w:tcPr>
            <w:tcW w:w="496" w:type="dxa"/>
            <w:tcBorders>
              <w:top w:val="single" w:sz="4" w:space="0" w:color="000000"/>
              <w:left w:val="single" w:sz="4" w:space="0" w:color="000000"/>
              <w:bottom w:val="single" w:sz="4" w:space="0" w:color="000000"/>
            </w:tcBorders>
          </w:tcPr>
          <w:p w:rsidR="00471207" w:rsidRDefault="00295E17">
            <w:pPr>
              <w:jc w:val="center"/>
            </w:pPr>
            <w:r>
              <w:t>1</w:t>
            </w:r>
          </w:p>
        </w:tc>
        <w:tc>
          <w:tcPr>
            <w:tcW w:w="2448" w:type="dxa"/>
            <w:tcBorders>
              <w:top w:val="single" w:sz="4" w:space="0" w:color="000000"/>
              <w:left w:val="single" w:sz="4" w:space="0" w:color="000000"/>
              <w:bottom w:val="single" w:sz="4" w:space="0" w:color="000000"/>
            </w:tcBorders>
          </w:tcPr>
          <w:p w:rsidR="00471207" w:rsidRDefault="00295E17">
            <w:pPr>
              <w:jc w:val="center"/>
            </w:pPr>
            <w:r>
              <w:t>Name of the academic discipline</w:t>
            </w: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r>
              <w:t xml:space="preserve">Criminal Law </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2</w:t>
            </w:r>
          </w:p>
        </w:tc>
        <w:tc>
          <w:tcPr>
            <w:tcW w:w="2448" w:type="dxa"/>
            <w:tcBorders>
              <w:top w:val="single" w:sz="4" w:space="0" w:color="000000"/>
              <w:left w:val="single" w:sz="4" w:space="0" w:color="000000"/>
              <w:bottom w:val="single" w:sz="4" w:space="0" w:color="000000"/>
            </w:tcBorders>
          </w:tcPr>
          <w:p w:rsidR="00471207" w:rsidRDefault="00295E17">
            <w:pPr>
              <w:jc w:val="center"/>
            </w:pPr>
            <w:r>
              <w:t>Specialty</w:t>
            </w: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r>
              <w:rPr>
                <w:rStyle w:val="layout"/>
              </w:rPr>
              <w:t>1-23 01 06 "Political Science"</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3</w:t>
            </w:r>
          </w:p>
        </w:tc>
        <w:tc>
          <w:tcPr>
            <w:tcW w:w="2448" w:type="dxa"/>
            <w:tcBorders>
              <w:top w:val="single" w:sz="4" w:space="0" w:color="000000"/>
              <w:left w:val="single" w:sz="4" w:space="0" w:color="000000"/>
              <w:bottom w:val="single" w:sz="4" w:space="0" w:color="000000"/>
            </w:tcBorders>
          </w:tcPr>
          <w:p w:rsidR="00471207" w:rsidRDefault="00295E17">
            <w:pPr>
              <w:jc w:val="center"/>
            </w:pPr>
            <w:r>
              <w:t>Course of study</w:t>
            </w: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 xml:space="preserve">3 course </w:t>
            </w:r>
          </w:p>
          <w:p w:rsidR="00471207" w:rsidRDefault="00471207">
            <w:pPr>
              <w:jc w:val="both"/>
            </w:pP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4</w:t>
            </w:r>
          </w:p>
        </w:tc>
        <w:tc>
          <w:tcPr>
            <w:tcW w:w="2448" w:type="dxa"/>
            <w:tcBorders>
              <w:top w:val="single" w:sz="4" w:space="0" w:color="000000"/>
              <w:left w:val="single" w:sz="4" w:space="0" w:color="000000"/>
              <w:bottom w:val="single" w:sz="4" w:space="0" w:color="000000"/>
            </w:tcBorders>
          </w:tcPr>
          <w:p w:rsidR="00471207" w:rsidRDefault="00295E17">
            <w:pPr>
              <w:jc w:val="center"/>
            </w:pPr>
            <w:r>
              <w:t>Semester of study</w:t>
            </w: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5, 6 semester</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5</w:t>
            </w:r>
          </w:p>
        </w:tc>
        <w:tc>
          <w:tcPr>
            <w:tcW w:w="2448" w:type="dxa"/>
            <w:tcBorders>
              <w:top w:val="single" w:sz="4" w:space="0" w:color="000000"/>
              <w:left w:val="single" w:sz="4" w:space="0" w:color="000000"/>
              <w:bottom w:val="single" w:sz="4" w:space="0" w:color="000000"/>
            </w:tcBorders>
          </w:tcPr>
          <w:p w:rsidR="00471207" w:rsidRDefault="00295E17">
            <w:pPr>
              <w:jc w:val="center"/>
            </w:pPr>
            <w:r>
              <w:t>Labor intensity in credit units</w:t>
            </w: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3 z. e.</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6</w:t>
            </w:r>
          </w:p>
        </w:tc>
        <w:tc>
          <w:tcPr>
            <w:tcW w:w="2448" w:type="dxa"/>
            <w:tcBorders>
              <w:top w:val="single" w:sz="4" w:space="0" w:color="000000"/>
              <w:left w:val="single" w:sz="4" w:space="0" w:color="000000"/>
              <w:bottom w:val="single" w:sz="4" w:space="0" w:color="000000"/>
            </w:tcBorders>
          </w:tcPr>
          <w:p w:rsidR="00471207" w:rsidRDefault="00295E17">
            <w:pPr>
              <w:jc w:val="center"/>
            </w:pPr>
            <w:r>
              <w:t xml:space="preserve">Degree, title, full </w:t>
            </w:r>
            <w:r>
              <w:t>name of the teacher</w:t>
            </w: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Selivonik Nadezhda Vyacheslavovna, senior teacher</w:t>
            </w:r>
          </w:p>
          <w:p w:rsidR="00471207" w:rsidRDefault="00471207">
            <w:pPr>
              <w:jc w:val="both"/>
            </w:pP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7</w:t>
            </w:r>
          </w:p>
        </w:tc>
        <w:tc>
          <w:tcPr>
            <w:tcW w:w="2448" w:type="dxa"/>
            <w:tcBorders>
              <w:top w:val="single" w:sz="4" w:space="0" w:color="000000"/>
              <w:left w:val="single" w:sz="4" w:space="0" w:color="000000"/>
              <w:bottom w:val="single" w:sz="4" w:space="0" w:color="000000"/>
            </w:tcBorders>
          </w:tcPr>
          <w:p w:rsidR="00471207" w:rsidRDefault="00295E17">
            <w:pPr>
              <w:jc w:val="center"/>
            </w:pPr>
            <w:r>
              <w:t>The purpose of the discipline</w:t>
            </w: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 xml:space="preserve">Is to provide students with a systematic assimilation of the theory of criminal law, the content of the current criminal legislation of the Republic of </w:t>
            </w:r>
            <w:r>
              <w:t>Belarus and the practice of its application; to form a clear understanding of the principles of criminal law, its basic concepts and institutions, the tasks of criminal legislation, the grounds and conditions of criminal liability, the concept of crime and</w:t>
            </w:r>
            <w:r>
              <w:t xml:space="preserve"> circumstances excluding criminality of the act, the stages of committing a crime and complicity in a crime, criminal liability, its goals and forms of implementation, on the concept of punishment and its types, on other measures of criminal liability, on </w:t>
            </w:r>
            <w:r>
              <w:t>exemption from criminal liability and punishment, on the cancellation and removal of a criminal record, on the application of compulsory security measures and treatment, as well as signs of elements of crimes provided for in the Special Part of the crimina</w:t>
            </w:r>
            <w:r>
              <w:t>l law, the rules for relevant articles of the Criminal Code.</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8</w:t>
            </w:r>
          </w:p>
        </w:tc>
        <w:tc>
          <w:tcPr>
            <w:tcW w:w="2448" w:type="dxa"/>
            <w:tcBorders>
              <w:top w:val="single" w:sz="4" w:space="0" w:color="000000"/>
              <w:left w:val="single" w:sz="4" w:space="0" w:color="000000"/>
              <w:bottom w:val="single" w:sz="4" w:space="0" w:color="000000"/>
            </w:tcBorders>
          </w:tcPr>
          <w:p w:rsidR="00471207" w:rsidRDefault="00295E17">
            <w:pPr>
              <w:jc w:val="center"/>
            </w:pPr>
            <w:r>
              <w:t>Prerequisites</w:t>
            </w:r>
          </w:p>
          <w:p w:rsidR="00471207" w:rsidRDefault="00471207">
            <w:pPr>
              <w:jc w:val="center"/>
            </w:pP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General theory of law, judicial</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system 9</w:t>
            </w:r>
          </w:p>
        </w:tc>
        <w:tc>
          <w:tcPr>
            <w:tcW w:w="2448" w:type="dxa"/>
            <w:tcBorders>
              <w:top w:val="single" w:sz="4" w:space="0" w:color="000000"/>
              <w:left w:val="single" w:sz="4" w:space="0" w:color="000000"/>
              <w:bottom w:val="single" w:sz="4" w:space="0" w:color="000000"/>
            </w:tcBorders>
          </w:tcPr>
          <w:p w:rsidR="00471207" w:rsidRDefault="00295E17">
            <w:pPr>
              <w:jc w:val="center"/>
            </w:pPr>
            <w:r>
              <w:t>Content of the discipline</w:t>
            </w:r>
          </w:p>
          <w:p w:rsidR="00471207" w:rsidRDefault="00471207">
            <w:pPr>
              <w:jc w:val="center"/>
            </w:pP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 xml:space="preserve"> The concept of criminal law. Criminal law. The concept of crime. Composition of the crime. Object of the </w:t>
            </w:r>
            <w:r>
              <w:t>crime. Objective side of the crime. Subject of the crime. The subjective side of the crime. Stages of committing an intentional crime. Complicity in a crime. Multiple crimes. Circumstances that exclude criminality of the act. Criminal liability. The concep</w:t>
            </w:r>
            <w:r>
              <w:t>t of punishment. The system and types of punishments. Sentencing. Other measures of criminal liability. Exemption from criminal liability and punishment. Repayment and removal of a criminal record. Compulsory security measures and treatment</w:t>
            </w:r>
          </w:p>
          <w:p w:rsidR="00471207" w:rsidRDefault="00295E17">
            <w:pPr>
              <w:jc w:val="both"/>
              <w:rPr>
                <w:lang w:eastAsia="en-US"/>
              </w:rPr>
            </w:pPr>
            <w:r>
              <w:t>Features of cri</w:t>
            </w:r>
            <w:r>
              <w:t>minal liability of persons who have committed crimes under the age of eighteen. General characteristics of the criminal law of foreign countries. History of criminal law of the Republic of Belarus. Concept, meaning and system of the Special part of the Cri</w:t>
            </w:r>
            <w:r>
              <w:t xml:space="preserve">minal Code. </w:t>
            </w:r>
            <w:r>
              <w:rPr>
                <w:lang w:eastAsia="en-US"/>
              </w:rPr>
              <w:t>Crimes against the peace and security of humanity and war crimes. Crimes against a person.</w:t>
            </w:r>
            <w:r>
              <w:t xml:space="preserve"> </w:t>
            </w:r>
            <w:r>
              <w:rPr>
                <w:lang w:eastAsia="en-US"/>
              </w:rPr>
              <w:t>Crimes against property and the procedure for carrying out economic activities.</w:t>
            </w:r>
            <w:r>
              <w:t xml:space="preserve"> </w:t>
            </w:r>
            <w:r>
              <w:rPr>
                <w:lang w:eastAsia="en-US"/>
              </w:rPr>
              <w:t>Crimes against environmental safety, the environment and the order of nat</w:t>
            </w:r>
            <w:r>
              <w:rPr>
                <w:lang w:eastAsia="en-US"/>
              </w:rPr>
              <w:t>ure management.</w:t>
            </w:r>
            <w:r>
              <w:t xml:space="preserve"> </w:t>
            </w:r>
            <w:r>
              <w:rPr>
                <w:lang w:eastAsia="en-US"/>
              </w:rPr>
              <w:lastRenderedPageBreak/>
              <w:t>Crimes against public safety and public health.</w:t>
            </w:r>
            <w:r>
              <w:t xml:space="preserve"> </w:t>
            </w:r>
            <w:r>
              <w:rPr>
                <w:lang w:eastAsia="en-US"/>
              </w:rPr>
              <w:t>Crimes against public order and public morals.</w:t>
            </w:r>
            <w:r>
              <w:t xml:space="preserve"> </w:t>
            </w:r>
            <w:r>
              <w:rPr>
                <w:lang w:eastAsia="en-US"/>
              </w:rPr>
              <w:t>Crimes against computer security.</w:t>
            </w:r>
            <w:r>
              <w:t xml:space="preserve"> </w:t>
            </w:r>
            <w:r>
              <w:rPr>
                <w:lang w:eastAsia="en-US"/>
              </w:rPr>
              <w:t>Crimes against the state and the order of exercising power and administration.</w:t>
            </w:r>
            <w:r>
              <w:t xml:space="preserve"> </w:t>
            </w:r>
            <w:r>
              <w:rPr>
                <w:lang w:eastAsia="en-US"/>
              </w:rPr>
              <w:t>Crimes against the order of perf</w:t>
            </w:r>
            <w:r>
              <w:rPr>
                <w:lang w:eastAsia="en-US"/>
              </w:rPr>
              <w:t>ormance of military duty, referral and alternative service.</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lastRenderedPageBreak/>
              <w:t>10</w:t>
            </w:r>
          </w:p>
        </w:tc>
        <w:tc>
          <w:tcPr>
            <w:tcW w:w="2448" w:type="dxa"/>
            <w:tcBorders>
              <w:top w:val="single" w:sz="4" w:space="0" w:color="000000"/>
              <w:left w:val="single" w:sz="4" w:space="0" w:color="000000"/>
              <w:bottom w:val="single" w:sz="4" w:space="0" w:color="000000"/>
            </w:tcBorders>
          </w:tcPr>
          <w:p w:rsidR="00471207" w:rsidRDefault="00295E17">
            <w:pPr>
              <w:jc w:val="center"/>
            </w:pPr>
            <w:r>
              <w:t>Recommended literature</w:t>
            </w:r>
          </w:p>
          <w:p w:rsidR="00471207" w:rsidRDefault="00471207">
            <w:pPr>
              <w:jc w:val="center"/>
            </w:pPr>
          </w:p>
        </w:tc>
        <w:tc>
          <w:tcPr>
            <w:tcW w:w="6310" w:type="dxa"/>
            <w:tcBorders>
              <w:top w:val="single" w:sz="4" w:space="0" w:color="000000"/>
              <w:left w:val="single" w:sz="4" w:space="0" w:color="000000"/>
              <w:bottom w:val="single" w:sz="4" w:space="0" w:color="000000"/>
              <w:right w:val="single" w:sz="4" w:space="0" w:color="000000"/>
            </w:tcBorders>
          </w:tcPr>
          <w:p w:rsidR="00295E17" w:rsidRDefault="00295E17" w:rsidP="00295E17">
            <w:pPr>
              <w:pStyle w:val="ac"/>
              <w:numPr>
                <w:ilvl w:val="0"/>
                <w:numId w:val="2"/>
              </w:numPr>
              <w:suppressAutoHyphens w:val="0"/>
              <w:jc w:val="both"/>
              <w:rPr>
                <w:color w:val="000000"/>
                <w:sz w:val="24"/>
                <w:szCs w:val="24"/>
              </w:rPr>
            </w:pPr>
            <w:r>
              <w:rPr>
                <w:color w:val="000000"/>
                <w:sz w:val="24"/>
                <w:szCs w:val="24"/>
              </w:rPr>
              <w:t>Буянова, И.В. Уголовное право. Общая часть. Ч.1: учеб.-метод. рекомендации / И.В. Буянова. - Минск: БИП, 2017 - 93 с.</w:t>
            </w:r>
          </w:p>
          <w:p w:rsidR="00295E17" w:rsidRDefault="00295E17" w:rsidP="00295E17">
            <w:pPr>
              <w:pStyle w:val="ac"/>
              <w:numPr>
                <w:ilvl w:val="0"/>
                <w:numId w:val="2"/>
              </w:numPr>
              <w:suppressAutoHyphens w:val="0"/>
              <w:jc w:val="both"/>
              <w:rPr>
                <w:color w:val="000000"/>
                <w:sz w:val="24"/>
                <w:szCs w:val="24"/>
              </w:rPr>
            </w:pPr>
            <w:r>
              <w:rPr>
                <w:color w:val="000000"/>
                <w:sz w:val="24"/>
                <w:szCs w:val="24"/>
              </w:rPr>
              <w:t>Буянова, И. В. Уголовное право. Общая часть. Ч. 2: учебно-метод. рекомендации / И. В. Буянова. – Минск: БИП, 2018. – 68 с.</w:t>
            </w:r>
          </w:p>
          <w:p w:rsidR="00295E17" w:rsidRDefault="00295E17" w:rsidP="00295E17">
            <w:pPr>
              <w:pStyle w:val="ac"/>
              <w:numPr>
                <w:ilvl w:val="0"/>
                <w:numId w:val="2"/>
              </w:numPr>
              <w:suppressAutoHyphens w:val="0"/>
              <w:jc w:val="both"/>
              <w:rPr>
                <w:color w:val="000000"/>
                <w:sz w:val="24"/>
                <w:szCs w:val="24"/>
              </w:rPr>
            </w:pPr>
            <w:r>
              <w:rPr>
                <w:color w:val="000000"/>
                <w:sz w:val="24"/>
                <w:szCs w:val="24"/>
              </w:rPr>
              <w:t>Воднева, М. А. Уголовное право: учеб. пособие / М. А. Воднева, Ю. А. Мартынов, С. В. Рыбак. – Минск: БИП, 2022. – 352 с.</w:t>
            </w:r>
          </w:p>
          <w:p w:rsidR="00295E17" w:rsidRDefault="00295E17" w:rsidP="00295E17">
            <w:pPr>
              <w:pStyle w:val="ac"/>
              <w:numPr>
                <w:ilvl w:val="0"/>
                <w:numId w:val="2"/>
              </w:numPr>
              <w:suppressAutoHyphens w:val="0"/>
              <w:jc w:val="both"/>
              <w:rPr>
                <w:color w:val="000000"/>
                <w:sz w:val="24"/>
                <w:szCs w:val="24"/>
              </w:rPr>
            </w:pPr>
            <w:r>
              <w:rPr>
                <w:color w:val="000000"/>
                <w:sz w:val="24"/>
                <w:szCs w:val="24"/>
              </w:rPr>
              <w:t>Круглов, В. А. Уголовное право. Общая часть: ответы на экзаменац. вопросы/ В. А. Круглов. - 3-е изд. - Минск: Тетралит, 2018 - 176 с.</w:t>
            </w:r>
          </w:p>
          <w:p w:rsidR="00295E17" w:rsidRDefault="00295E17" w:rsidP="00295E17">
            <w:pPr>
              <w:pStyle w:val="ac"/>
              <w:numPr>
                <w:ilvl w:val="0"/>
                <w:numId w:val="2"/>
              </w:numPr>
              <w:suppressAutoHyphens w:val="0"/>
              <w:jc w:val="both"/>
              <w:rPr>
                <w:color w:val="000000"/>
                <w:sz w:val="24"/>
                <w:szCs w:val="24"/>
              </w:rPr>
            </w:pPr>
            <w:r>
              <w:rPr>
                <w:color w:val="000000"/>
                <w:sz w:val="24"/>
                <w:szCs w:val="24"/>
              </w:rPr>
              <w:t>Уголовное право. Общая часть: учеб.пособие / С.В. Ананич [и др.] ;</w:t>
            </w:r>
            <w:r>
              <w:rPr>
                <w:color w:val="000000"/>
                <w:sz w:val="24"/>
                <w:szCs w:val="24"/>
              </w:rPr>
              <w:br/>
              <w:t>под общ. ред. А.Л. Савенка, В.С. Яловика ; учреждение образования «Акад.</w:t>
            </w:r>
            <w:r>
              <w:rPr>
                <w:color w:val="000000"/>
                <w:sz w:val="24"/>
                <w:szCs w:val="24"/>
              </w:rPr>
              <w:br/>
              <w:t>М-ва внутр. дел Респ. Беларусь» – Минск: Академия МВД, 2020. – 387 с.</w:t>
            </w:r>
          </w:p>
          <w:p w:rsidR="00471207" w:rsidRDefault="00295E17" w:rsidP="00295E17">
            <w:pPr>
              <w:pStyle w:val="ac"/>
              <w:numPr>
                <w:ilvl w:val="0"/>
                <w:numId w:val="2"/>
              </w:numPr>
              <w:jc w:val="both"/>
            </w:pPr>
            <w:r>
              <w:rPr>
                <w:color w:val="000000"/>
              </w:rPr>
              <w:t>Уголовный кодекс Республики Беларусь: науч.-практ. коммент. / Т.П. Афонченко [и др.].; под ред. В.М. Хомича, А.В. Баркова, В.В. Марчука. – Минск: НЦПИ Респ. Беларусь., 2019 – 1000 с.</w:t>
            </w:r>
            <w:bookmarkStart w:id="0" w:name="_GoBack"/>
            <w:bookmarkEnd w:id="0"/>
          </w:p>
        </w:tc>
      </w:tr>
      <w:tr w:rsidR="00471207" w:rsidRPr="00295E17">
        <w:tc>
          <w:tcPr>
            <w:tcW w:w="496" w:type="dxa"/>
            <w:tcBorders>
              <w:top w:val="single" w:sz="4" w:space="0" w:color="000000"/>
              <w:left w:val="single" w:sz="4" w:space="0" w:color="000000"/>
              <w:bottom w:val="single" w:sz="4" w:space="0" w:color="000000"/>
            </w:tcBorders>
          </w:tcPr>
          <w:p w:rsidR="00471207" w:rsidRDefault="00295E17">
            <w:pPr>
              <w:jc w:val="center"/>
            </w:pPr>
            <w:r>
              <w:t>. 11</w:t>
            </w:r>
          </w:p>
        </w:tc>
        <w:tc>
          <w:tcPr>
            <w:tcW w:w="2448" w:type="dxa"/>
            <w:tcBorders>
              <w:top w:val="single" w:sz="4" w:space="0" w:color="000000"/>
              <w:left w:val="single" w:sz="4" w:space="0" w:color="000000"/>
              <w:bottom w:val="single" w:sz="4" w:space="0" w:color="000000"/>
            </w:tcBorders>
          </w:tcPr>
          <w:p w:rsidR="00471207" w:rsidRDefault="00295E17">
            <w:pPr>
              <w:jc w:val="center"/>
            </w:pPr>
            <w:r>
              <w:t>Teaching methods</w:t>
            </w:r>
          </w:p>
          <w:p w:rsidR="00471207" w:rsidRDefault="00471207">
            <w:pPr>
              <w:jc w:val="center"/>
            </w:pPr>
          </w:p>
        </w:tc>
        <w:tc>
          <w:tcPr>
            <w:tcW w:w="6310" w:type="dxa"/>
            <w:tcBorders>
              <w:top w:val="single" w:sz="4" w:space="0" w:color="000000"/>
              <w:left w:val="single" w:sz="4" w:space="0" w:color="000000"/>
              <w:bottom w:val="single" w:sz="4" w:space="0" w:color="000000"/>
              <w:right w:val="single" w:sz="4" w:space="0" w:color="000000"/>
            </w:tcBorders>
          </w:tcPr>
          <w:p w:rsidR="00471207" w:rsidRPr="00295E17" w:rsidRDefault="00295E17">
            <w:pPr>
              <w:jc w:val="both"/>
              <w:rPr>
                <w:lang w:val="en-US"/>
              </w:rPr>
            </w:pPr>
            <w:r w:rsidRPr="00295E17">
              <w:rPr>
                <w:lang w:val="en-US"/>
              </w:rPr>
              <w:t>Explanatory and illustrative, reproductive, partially searchable, comparative, problem - based, di</w:t>
            </w:r>
            <w:r w:rsidRPr="00295E17">
              <w:rPr>
                <w:lang w:val="en-US"/>
              </w:rPr>
              <w:t>alog-heuristic, research, generalizing, analytical.</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12</w:t>
            </w:r>
          </w:p>
        </w:tc>
        <w:tc>
          <w:tcPr>
            <w:tcW w:w="2448" w:type="dxa"/>
            <w:tcBorders>
              <w:top w:val="single" w:sz="4" w:space="0" w:color="000000"/>
              <w:left w:val="single" w:sz="4" w:space="0" w:color="000000"/>
              <w:bottom w:val="single" w:sz="4" w:space="0" w:color="000000"/>
            </w:tcBorders>
          </w:tcPr>
          <w:p w:rsidR="00471207" w:rsidRDefault="00295E17">
            <w:pPr>
              <w:jc w:val="center"/>
            </w:pPr>
            <w:r>
              <w:t>Language of instruction</w:t>
            </w:r>
          </w:p>
          <w:p w:rsidR="00471207" w:rsidRDefault="00471207">
            <w:pPr>
              <w:jc w:val="center"/>
            </w:pPr>
          </w:p>
        </w:tc>
        <w:tc>
          <w:tcPr>
            <w:tcW w:w="6310" w:type="dxa"/>
            <w:tcBorders>
              <w:top w:val="single" w:sz="4" w:space="0" w:color="000000"/>
              <w:left w:val="single" w:sz="4" w:space="0" w:color="000000"/>
              <w:bottom w:val="single" w:sz="4" w:space="0" w:color="000000"/>
              <w:right w:val="single" w:sz="4" w:space="0" w:color="000000"/>
            </w:tcBorders>
          </w:tcPr>
          <w:p w:rsidR="00471207" w:rsidRDefault="00295E17">
            <w:pPr>
              <w:jc w:val="center"/>
            </w:pPr>
            <w:r>
              <w:t>Russian</w:t>
            </w:r>
          </w:p>
        </w:tc>
      </w:tr>
    </w:tbl>
    <w:p w:rsidR="00471207" w:rsidRDefault="00471207">
      <w:pPr>
        <w:jc w:val="center"/>
        <w:rPr>
          <w:b/>
        </w:rPr>
      </w:pPr>
    </w:p>
    <w:p w:rsidR="00471207" w:rsidRDefault="00471207">
      <w:pPr>
        <w:jc w:val="center"/>
        <w:rPr>
          <w:b/>
        </w:rPr>
      </w:pPr>
    </w:p>
    <w:p w:rsidR="00471207" w:rsidRDefault="00471207">
      <w:pPr>
        <w:jc w:val="center"/>
        <w:rPr>
          <w:b/>
        </w:rPr>
      </w:pPr>
    </w:p>
    <w:p w:rsidR="00471207" w:rsidRDefault="00471207">
      <w:pPr>
        <w:jc w:val="center"/>
        <w:rPr>
          <w:b/>
        </w:rPr>
      </w:pPr>
    </w:p>
    <w:p w:rsidR="00471207" w:rsidRDefault="00471207">
      <w:pPr>
        <w:jc w:val="center"/>
        <w:rPr>
          <w:b/>
          <w:caps/>
        </w:rPr>
      </w:pPr>
    </w:p>
    <w:p w:rsidR="00471207" w:rsidRDefault="00471207">
      <w:pPr>
        <w:jc w:val="center"/>
        <w:rPr>
          <w:b/>
          <w:caps/>
        </w:rPr>
      </w:pPr>
    </w:p>
    <w:p w:rsidR="00471207" w:rsidRDefault="00471207">
      <w:pPr>
        <w:jc w:val="center"/>
        <w:rPr>
          <w:b/>
          <w:caps/>
        </w:rPr>
      </w:pPr>
    </w:p>
    <w:p w:rsidR="00471207" w:rsidRDefault="00471207">
      <w:pPr>
        <w:jc w:val="center"/>
        <w:rPr>
          <w:b/>
          <w:caps/>
        </w:rPr>
      </w:pPr>
    </w:p>
    <w:p w:rsidR="00471207" w:rsidRDefault="00295E17">
      <w:pPr>
        <w:jc w:val="center"/>
        <w:rPr>
          <w:b/>
          <w:caps/>
        </w:rPr>
      </w:pPr>
      <w:r>
        <w:br w:type="page"/>
      </w:r>
    </w:p>
    <w:p w:rsidR="00471207" w:rsidRDefault="00295E17">
      <w:pPr>
        <w:jc w:val="center"/>
        <w:rPr>
          <w:b/>
          <w:caps/>
        </w:rPr>
      </w:pPr>
      <w:r>
        <w:rPr>
          <w:b/>
          <w:caps/>
        </w:rPr>
        <w:lastRenderedPageBreak/>
        <w:t>Кароткая анатацыя</w:t>
      </w:r>
    </w:p>
    <w:p w:rsidR="00471207" w:rsidRDefault="00295E17">
      <w:pPr>
        <w:jc w:val="center"/>
        <w:rPr>
          <w:b/>
        </w:rPr>
      </w:pPr>
      <w:r>
        <w:rPr>
          <w:b/>
        </w:rPr>
        <w:t>«Крымінальнае права»</w:t>
      </w:r>
    </w:p>
    <w:tbl>
      <w:tblPr>
        <w:tblW w:w="9502" w:type="dxa"/>
        <w:tblInd w:w="-5" w:type="dxa"/>
        <w:tblLook w:val="04A0" w:firstRow="1" w:lastRow="0" w:firstColumn="1" w:lastColumn="0" w:noHBand="0" w:noVBand="1"/>
      </w:tblPr>
      <w:tblGrid>
        <w:gridCol w:w="496"/>
        <w:gridCol w:w="2192"/>
        <w:gridCol w:w="6814"/>
      </w:tblGrid>
      <w:tr w:rsidR="00471207">
        <w:tc>
          <w:tcPr>
            <w:tcW w:w="496" w:type="dxa"/>
            <w:tcBorders>
              <w:top w:val="single" w:sz="4" w:space="0" w:color="000000"/>
              <w:left w:val="single" w:sz="4" w:space="0" w:color="000000"/>
              <w:bottom w:val="single" w:sz="4" w:space="0" w:color="000000"/>
            </w:tcBorders>
          </w:tcPr>
          <w:p w:rsidR="00471207" w:rsidRDefault="00295E17">
            <w:pPr>
              <w:jc w:val="center"/>
            </w:pPr>
            <w:r>
              <w:t>1</w:t>
            </w:r>
          </w:p>
        </w:tc>
        <w:tc>
          <w:tcPr>
            <w:tcW w:w="2192" w:type="dxa"/>
            <w:tcBorders>
              <w:top w:val="single" w:sz="4" w:space="0" w:color="000000"/>
              <w:left w:val="single" w:sz="4" w:space="0" w:color="000000"/>
              <w:bottom w:val="single" w:sz="4" w:space="0" w:color="000000"/>
            </w:tcBorders>
          </w:tcPr>
          <w:p w:rsidR="00471207" w:rsidRDefault="00295E17">
            <w:pPr>
              <w:jc w:val="center"/>
            </w:pPr>
            <w:r>
              <w:t>Назва вучэбнай дысцыпліны</w:t>
            </w:r>
          </w:p>
          <w:p w:rsidR="00471207" w:rsidRDefault="00471207">
            <w:pPr>
              <w:jc w:val="center"/>
            </w:pP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 xml:space="preserve">Крымінальнае права </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2</w:t>
            </w:r>
          </w:p>
        </w:tc>
        <w:tc>
          <w:tcPr>
            <w:tcW w:w="2192" w:type="dxa"/>
            <w:tcBorders>
              <w:top w:val="single" w:sz="4" w:space="0" w:color="000000"/>
              <w:left w:val="single" w:sz="4" w:space="0" w:color="000000"/>
              <w:bottom w:val="single" w:sz="4" w:space="0" w:color="000000"/>
            </w:tcBorders>
          </w:tcPr>
          <w:p w:rsidR="00471207" w:rsidRDefault="00295E17">
            <w:pPr>
              <w:jc w:val="center"/>
            </w:pPr>
            <w:r>
              <w:t>Спецыяльнасць</w:t>
            </w:r>
          </w:p>
          <w:p w:rsidR="00471207" w:rsidRDefault="00471207">
            <w:pPr>
              <w:jc w:val="center"/>
            </w:pP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1-23 01 06 «Паліталогія</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3</w:t>
            </w:r>
          </w:p>
        </w:tc>
        <w:tc>
          <w:tcPr>
            <w:tcW w:w="2192" w:type="dxa"/>
            <w:tcBorders>
              <w:top w:val="single" w:sz="4" w:space="0" w:color="000000"/>
              <w:left w:val="single" w:sz="4" w:space="0" w:color="000000"/>
              <w:bottom w:val="single" w:sz="4" w:space="0" w:color="000000"/>
            </w:tcBorders>
          </w:tcPr>
          <w:p w:rsidR="00471207" w:rsidRDefault="00295E17">
            <w:pPr>
              <w:jc w:val="center"/>
            </w:pPr>
            <w:r>
              <w:t>Курс навучання</w:t>
            </w:r>
          </w:p>
          <w:p w:rsidR="00471207" w:rsidRDefault="00471207">
            <w:pPr>
              <w:jc w:val="center"/>
            </w:pP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jc w:val="both"/>
            </w:pPr>
            <w:r>
              <w:t>3 курс</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4</w:t>
            </w:r>
          </w:p>
        </w:tc>
        <w:tc>
          <w:tcPr>
            <w:tcW w:w="2192" w:type="dxa"/>
            <w:tcBorders>
              <w:top w:val="single" w:sz="4" w:space="0" w:color="000000"/>
              <w:left w:val="single" w:sz="4" w:space="0" w:color="000000"/>
              <w:bottom w:val="single" w:sz="4" w:space="0" w:color="000000"/>
            </w:tcBorders>
          </w:tcPr>
          <w:p w:rsidR="00471207" w:rsidRDefault="00295E17">
            <w:pPr>
              <w:jc w:val="center"/>
            </w:pPr>
            <w:r>
              <w:t>Семестр навучання</w:t>
            </w: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spacing w:line="240" w:lineRule="exact"/>
              <w:jc w:val="both"/>
              <w:rPr>
                <w:bCs/>
              </w:rPr>
            </w:pPr>
            <w:r>
              <w:rPr>
                <w:bCs/>
              </w:rPr>
              <w:t>5,6 семестр</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5</w:t>
            </w:r>
          </w:p>
        </w:tc>
        <w:tc>
          <w:tcPr>
            <w:tcW w:w="2192" w:type="dxa"/>
            <w:tcBorders>
              <w:top w:val="single" w:sz="4" w:space="0" w:color="000000"/>
              <w:left w:val="single" w:sz="4" w:space="0" w:color="000000"/>
              <w:bottom w:val="single" w:sz="4" w:space="0" w:color="000000"/>
            </w:tcBorders>
          </w:tcPr>
          <w:p w:rsidR="00471207" w:rsidRDefault="00295E17">
            <w:pPr>
              <w:jc w:val="center"/>
            </w:pPr>
            <w:r>
              <w:t>Працаёмкасць ў заліковых адзінках</w:t>
            </w: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spacing w:line="240" w:lineRule="exact"/>
              <w:jc w:val="both"/>
              <w:rPr>
                <w:bCs/>
              </w:rPr>
            </w:pPr>
            <w:r>
              <w:rPr>
                <w:bCs/>
              </w:rPr>
              <w:t>3 з.а.</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6</w:t>
            </w:r>
          </w:p>
        </w:tc>
        <w:tc>
          <w:tcPr>
            <w:tcW w:w="2192" w:type="dxa"/>
            <w:tcBorders>
              <w:top w:val="single" w:sz="4" w:space="0" w:color="000000"/>
              <w:left w:val="single" w:sz="4" w:space="0" w:color="000000"/>
              <w:bottom w:val="single" w:sz="4" w:space="0" w:color="000000"/>
            </w:tcBorders>
          </w:tcPr>
          <w:p w:rsidR="00471207" w:rsidRDefault="00295E17">
            <w:pPr>
              <w:jc w:val="center"/>
            </w:pPr>
            <w:r>
              <w:t>Ступень, званне, імя і прозвішча</w:t>
            </w:r>
            <w:r>
              <w:rPr>
                <w:lang w:val="be-BY"/>
              </w:rPr>
              <w:t xml:space="preserve"> выкладчыка</w:t>
            </w: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pStyle w:val="aa"/>
              <w:spacing w:line="240" w:lineRule="exact"/>
              <w:ind w:firstLine="0"/>
              <w:jc w:val="left"/>
            </w:pPr>
            <w:r>
              <w:t>Сел</w:t>
            </w:r>
            <w:r>
              <w:rPr>
                <w:lang w:val="en-US"/>
              </w:rPr>
              <w:t>i</w:t>
            </w:r>
            <w:r>
              <w:t>вон</w:t>
            </w:r>
            <w:r>
              <w:rPr>
                <w:lang w:val="en-US"/>
              </w:rPr>
              <w:t>i</w:t>
            </w:r>
            <w:r>
              <w:t>к Н.В., старшы выкладчык</w:t>
            </w:r>
          </w:p>
          <w:p w:rsidR="00471207" w:rsidRDefault="00471207">
            <w:pPr>
              <w:pStyle w:val="aa"/>
              <w:spacing w:line="240" w:lineRule="exact"/>
              <w:ind w:firstLine="0"/>
              <w:jc w:val="left"/>
            </w:pP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7</w:t>
            </w:r>
          </w:p>
        </w:tc>
        <w:tc>
          <w:tcPr>
            <w:tcW w:w="2192" w:type="dxa"/>
            <w:tcBorders>
              <w:top w:val="single" w:sz="4" w:space="0" w:color="000000"/>
              <w:left w:val="single" w:sz="4" w:space="0" w:color="000000"/>
              <w:bottom w:val="single" w:sz="4" w:space="0" w:color="000000"/>
            </w:tcBorders>
          </w:tcPr>
          <w:p w:rsidR="00471207" w:rsidRDefault="00295E17">
            <w:pPr>
              <w:jc w:val="center"/>
            </w:pPr>
            <w:r>
              <w:t>Мэта</w:t>
            </w:r>
          </w:p>
          <w:p w:rsidR="00471207" w:rsidRDefault="00295E17">
            <w:pPr>
              <w:jc w:val="center"/>
            </w:pPr>
            <w:r>
              <w:t>дысцыпліны</w:t>
            </w:r>
          </w:p>
          <w:p w:rsidR="00471207" w:rsidRDefault="00471207">
            <w:pPr>
              <w:jc w:val="center"/>
            </w:pP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spacing w:line="260" w:lineRule="atLeast"/>
              <w:jc w:val="both"/>
            </w:pPr>
            <w:r>
              <w:t>Забяспечыць сістэмнае засваенне студэнтамі тэорыі крымінальнага права, змест д</w:t>
            </w:r>
            <w:r>
              <w:t xml:space="preserve">зеючага крымінальнага заканадаўства Рэспублікі Беларусь і практыкі яго прымянення; сфарміраваць у студэнтаў дакладнае ўяўленне аб прынцыпах крымінальнага права, яго асноўных паняццях і інстытутах, задачах крымінальнага заканадаўства, аб падставах і ўмовах </w:t>
            </w:r>
            <w:r>
              <w:t>крымінальнай адказнасці, аб паняцці злачынства і абставінах, якія выключаюць злачыннасць дзеяння, аб стадыях учынення злачынства і аб саўдзеле ў злачынстве, аб крымінальнай адказнасці , яе мэтах і формах рэалізацыі, аб паняцці пакарання і яго відах, аб інш</w:t>
            </w:r>
            <w:r>
              <w:t xml:space="preserve">ых мерах крымінальнай адказнасці, аб вызваленні ад крымінальнай адказнасці і пакарання, аб пагашэнні і зняцці судзімасці, аб прымяненні прымусовых мер бяспекі і лячэння, а таксама прыкмет складаў злачынстваў, прадугледжаных Асаблівай часткай крымінальнага </w:t>
            </w:r>
            <w:r>
              <w:t>закона, правіл кваліфікацыі канкрэтных дзеянняў па адпаведных артыкулах Крымінальнага кодэкса.</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8</w:t>
            </w:r>
          </w:p>
        </w:tc>
        <w:tc>
          <w:tcPr>
            <w:tcW w:w="2192" w:type="dxa"/>
            <w:tcBorders>
              <w:top w:val="single" w:sz="4" w:space="0" w:color="000000"/>
              <w:left w:val="single" w:sz="4" w:space="0" w:color="000000"/>
              <w:bottom w:val="single" w:sz="4" w:space="0" w:color="000000"/>
            </w:tcBorders>
          </w:tcPr>
          <w:p w:rsidR="00471207" w:rsidRDefault="00295E17">
            <w:pPr>
              <w:jc w:val="center"/>
            </w:pPr>
            <w:r>
              <w:t>Прэрэквізіты</w:t>
            </w: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spacing w:line="260" w:lineRule="atLeast"/>
              <w:jc w:val="both"/>
            </w:pPr>
            <w:r>
              <w:t>Агульная тэорыя права, судаўладкаванне</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9</w:t>
            </w:r>
          </w:p>
        </w:tc>
        <w:tc>
          <w:tcPr>
            <w:tcW w:w="2192" w:type="dxa"/>
            <w:tcBorders>
              <w:top w:val="single" w:sz="4" w:space="0" w:color="000000"/>
              <w:left w:val="single" w:sz="4" w:space="0" w:color="000000"/>
              <w:bottom w:val="single" w:sz="4" w:space="0" w:color="000000"/>
            </w:tcBorders>
          </w:tcPr>
          <w:p w:rsidR="00471207" w:rsidRDefault="00471207">
            <w:pPr>
              <w:snapToGrid w:val="0"/>
              <w:jc w:val="center"/>
            </w:pPr>
          </w:p>
          <w:p w:rsidR="00471207" w:rsidRDefault="00295E17">
            <w:pPr>
              <w:jc w:val="center"/>
            </w:pPr>
            <w:r>
              <w:t>Змест дысцыпліны</w:t>
            </w:r>
          </w:p>
          <w:p w:rsidR="00471207" w:rsidRDefault="00471207">
            <w:pPr>
              <w:jc w:val="center"/>
            </w:pP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widowControl w:val="0"/>
              <w:spacing w:line="260" w:lineRule="atLeast"/>
              <w:jc w:val="both"/>
              <w:rPr>
                <w:b/>
                <w:lang w:val="be-BY"/>
              </w:rPr>
            </w:pPr>
            <w:r>
              <w:rPr>
                <w:rStyle w:val="rynqvb"/>
                <w:lang w:val="be-BY"/>
              </w:rPr>
              <w:t>Паняцце крымінальнага права.</w:t>
            </w:r>
            <w:r>
              <w:rPr>
                <w:rStyle w:val="hwtze"/>
                <w:lang w:val="be-BY"/>
              </w:rPr>
              <w:t xml:space="preserve"> </w:t>
            </w:r>
            <w:r>
              <w:rPr>
                <w:rStyle w:val="rynqvb"/>
                <w:lang w:val="be-BY"/>
              </w:rPr>
              <w:t>Крымінальны закон.</w:t>
            </w:r>
            <w:r>
              <w:rPr>
                <w:rStyle w:val="hwtze"/>
                <w:lang w:val="be-BY"/>
              </w:rPr>
              <w:t xml:space="preserve"> </w:t>
            </w:r>
            <w:r>
              <w:rPr>
                <w:rStyle w:val="rynqvb"/>
                <w:lang w:val="be-BY"/>
              </w:rPr>
              <w:t>Паняцце злачынства.</w:t>
            </w:r>
            <w:r>
              <w:rPr>
                <w:rStyle w:val="hwtze"/>
                <w:lang w:val="be-BY"/>
              </w:rPr>
              <w:t xml:space="preserve"> </w:t>
            </w:r>
            <w:r>
              <w:rPr>
                <w:rStyle w:val="rynqvb"/>
                <w:lang w:val="be-BY"/>
              </w:rPr>
              <w:t>Склад злачынства</w:t>
            </w:r>
            <w:r>
              <w:rPr>
                <w:rStyle w:val="rynqvb"/>
                <w:lang w:val="be-BY"/>
              </w:rPr>
              <w:t>.</w:t>
            </w:r>
            <w:r>
              <w:rPr>
                <w:rStyle w:val="hwtze"/>
                <w:lang w:val="be-BY"/>
              </w:rPr>
              <w:t xml:space="preserve"> </w:t>
            </w:r>
            <w:r>
              <w:rPr>
                <w:rStyle w:val="rynqvb"/>
                <w:lang w:val="be-BY"/>
              </w:rPr>
              <w:t>Аб'ект злачынства.</w:t>
            </w:r>
            <w:r>
              <w:rPr>
                <w:rStyle w:val="hwtze"/>
                <w:lang w:val="be-BY"/>
              </w:rPr>
              <w:t xml:space="preserve"> </w:t>
            </w:r>
            <w:r>
              <w:rPr>
                <w:rStyle w:val="rynqvb"/>
                <w:lang w:val="be-BY"/>
              </w:rPr>
              <w:t>Аб'ектыўны бок злачынства.</w:t>
            </w:r>
            <w:r>
              <w:rPr>
                <w:rStyle w:val="hwtze"/>
                <w:lang w:val="be-BY"/>
              </w:rPr>
              <w:t xml:space="preserve"> </w:t>
            </w:r>
            <w:r>
              <w:rPr>
                <w:rStyle w:val="rynqvb"/>
                <w:lang w:val="be-BY"/>
              </w:rPr>
              <w:t>Суб'ект злачынства.</w:t>
            </w:r>
            <w:r>
              <w:rPr>
                <w:rStyle w:val="hwtze"/>
                <w:lang w:val="be-BY"/>
              </w:rPr>
              <w:t xml:space="preserve"> </w:t>
            </w:r>
            <w:r>
              <w:rPr>
                <w:rStyle w:val="rynqvb"/>
                <w:lang w:val="be-BY"/>
              </w:rPr>
              <w:t>Суб'ектыўны бок злачынства.</w:t>
            </w:r>
            <w:r>
              <w:rPr>
                <w:rStyle w:val="hwtze"/>
                <w:lang w:val="be-BY"/>
              </w:rPr>
              <w:t xml:space="preserve"> </w:t>
            </w:r>
            <w:r>
              <w:rPr>
                <w:rStyle w:val="rynqvb"/>
                <w:lang w:val="be-BY"/>
              </w:rPr>
              <w:t>Стадыі ўчынення наўмыснага злачынства.</w:t>
            </w:r>
            <w:r>
              <w:rPr>
                <w:rStyle w:val="hwtze"/>
                <w:lang w:val="be-BY"/>
              </w:rPr>
              <w:t xml:space="preserve"> </w:t>
            </w:r>
            <w:r>
              <w:rPr>
                <w:rStyle w:val="rynqvb"/>
                <w:lang w:val="be-BY"/>
              </w:rPr>
              <w:t>Саўдзел у злачынстве.</w:t>
            </w:r>
            <w:r>
              <w:rPr>
                <w:rStyle w:val="hwtze"/>
                <w:lang w:val="be-BY"/>
              </w:rPr>
              <w:t xml:space="preserve"> </w:t>
            </w:r>
            <w:r>
              <w:rPr>
                <w:rStyle w:val="rynqvb"/>
                <w:lang w:val="be-BY"/>
              </w:rPr>
              <w:t>Множнасць злачынстваў.</w:t>
            </w:r>
            <w:r>
              <w:rPr>
                <w:rStyle w:val="hwtze"/>
                <w:lang w:val="be-BY"/>
              </w:rPr>
              <w:t xml:space="preserve"> </w:t>
            </w:r>
            <w:r>
              <w:rPr>
                <w:rStyle w:val="rynqvb"/>
                <w:lang w:val="be-BY"/>
              </w:rPr>
              <w:t>Абставіны, якія выключаюць злачыннасць дзеі.</w:t>
            </w:r>
            <w:r>
              <w:rPr>
                <w:rStyle w:val="hwtze"/>
                <w:lang w:val="be-BY"/>
              </w:rPr>
              <w:t xml:space="preserve"> </w:t>
            </w:r>
            <w:r>
              <w:rPr>
                <w:rStyle w:val="rynqvb"/>
                <w:lang w:val="be-BY"/>
              </w:rPr>
              <w:t>Крымінальная адказнасць.</w:t>
            </w:r>
            <w:r>
              <w:rPr>
                <w:rStyle w:val="hwtze"/>
                <w:lang w:val="be-BY"/>
              </w:rPr>
              <w:t xml:space="preserve"> </w:t>
            </w:r>
            <w:r>
              <w:rPr>
                <w:rStyle w:val="rynqvb"/>
                <w:lang w:val="be-BY"/>
              </w:rPr>
              <w:t>Паняцц</w:t>
            </w:r>
            <w:r>
              <w:rPr>
                <w:rStyle w:val="rynqvb"/>
                <w:lang w:val="be-BY"/>
              </w:rPr>
              <w:t>е пакарання.</w:t>
            </w:r>
            <w:r>
              <w:rPr>
                <w:rStyle w:val="hwtze"/>
                <w:lang w:val="be-BY"/>
              </w:rPr>
              <w:t xml:space="preserve"> </w:t>
            </w:r>
            <w:r>
              <w:rPr>
                <w:rStyle w:val="rynqvb"/>
                <w:lang w:val="be-BY"/>
              </w:rPr>
              <w:t>Сістэма і віды пакаранняў.</w:t>
            </w:r>
            <w:r>
              <w:rPr>
                <w:rStyle w:val="hwtze"/>
                <w:lang w:val="be-BY"/>
              </w:rPr>
              <w:t xml:space="preserve"> </w:t>
            </w:r>
            <w:r>
              <w:rPr>
                <w:rStyle w:val="rynqvb"/>
                <w:lang w:val="be-BY"/>
              </w:rPr>
              <w:t>Прызначэнне пакарання.</w:t>
            </w:r>
            <w:r>
              <w:rPr>
                <w:rStyle w:val="hwtze"/>
                <w:lang w:val="be-BY"/>
              </w:rPr>
              <w:t xml:space="preserve"> </w:t>
            </w:r>
            <w:r>
              <w:rPr>
                <w:rStyle w:val="rynqvb"/>
                <w:lang w:val="be-BY"/>
              </w:rPr>
              <w:t>Іншыя меры крымінальнай адказнасці.</w:t>
            </w:r>
            <w:r>
              <w:rPr>
                <w:rStyle w:val="hwtze"/>
                <w:lang w:val="be-BY"/>
              </w:rPr>
              <w:t xml:space="preserve"> </w:t>
            </w:r>
            <w:r>
              <w:rPr>
                <w:rStyle w:val="rynqvb"/>
                <w:lang w:val="be-BY"/>
              </w:rPr>
              <w:t>Вызваленне ад крымінальнай адказнасці і пакарання.</w:t>
            </w:r>
            <w:r>
              <w:rPr>
                <w:rStyle w:val="hwtze"/>
                <w:lang w:val="be-BY"/>
              </w:rPr>
              <w:t xml:space="preserve"> </w:t>
            </w:r>
            <w:r>
              <w:rPr>
                <w:rStyle w:val="rynqvb"/>
                <w:lang w:val="be-BY"/>
              </w:rPr>
              <w:t>Пагашэнне і зняцце судзімасці.</w:t>
            </w:r>
            <w:r>
              <w:rPr>
                <w:rStyle w:val="hwtze"/>
                <w:lang w:val="be-BY"/>
              </w:rPr>
              <w:t xml:space="preserve"> </w:t>
            </w:r>
            <w:r>
              <w:rPr>
                <w:rStyle w:val="rynqvb"/>
                <w:lang w:val="be-BY"/>
              </w:rPr>
              <w:t>Прымусовыя меры бяспекі і лячэнні Асаблівасці крымінальнай адказнасці асоб,</w:t>
            </w:r>
            <w:r>
              <w:rPr>
                <w:rStyle w:val="rynqvb"/>
                <w:lang w:val="be-BY"/>
              </w:rPr>
              <w:t xml:space="preserve"> якія ўчынілі злачынствы ва ўзросце да васемнаццаці гадоў.</w:t>
            </w:r>
            <w:r>
              <w:rPr>
                <w:rStyle w:val="hwtze"/>
                <w:lang w:val="be-BY"/>
              </w:rPr>
              <w:t xml:space="preserve"> </w:t>
            </w:r>
            <w:r>
              <w:rPr>
                <w:rStyle w:val="rynqvb"/>
                <w:lang w:val="be-BY"/>
              </w:rPr>
              <w:t>Агульная характарыстыка крымінальнага права замежных дзяржаў.</w:t>
            </w:r>
            <w:r>
              <w:rPr>
                <w:rStyle w:val="hwtze"/>
                <w:lang w:val="be-BY"/>
              </w:rPr>
              <w:t xml:space="preserve"> </w:t>
            </w:r>
            <w:r>
              <w:rPr>
                <w:rStyle w:val="rynqvb"/>
                <w:lang w:val="be-BY"/>
              </w:rPr>
              <w:t>Гісторыя крымінальнага права Рэспублікі Беларусь.</w:t>
            </w:r>
            <w:r>
              <w:rPr>
                <w:rStyle w:val="hwtze"/>
                <w:lang w:val="be-BY"/>
              </w:rPr>
              <w:t xml:space="preserve"> </w:t>
            </w:r>
            <w:r>
              <w:rPr>
                <w:rStyle w:val="rynqvb"/>
                <w:lang w:val="be-BY"/>
              </w:rPr>
              <w:t>Паняцце, значэнне і сістэма Асаблівай часткі КК.</w:t>
            </w:r>
            <w:r>
              <w:rPr>
                <w:rStyle w:val="hwtze"/>
                <w:lang w:val="be-BY"/>
              </w:rPr>
              <w:t xml:space="preserve"> </w:t>
            </w:r>
            <w:r>
              <w:rPr>
                <w:rStyle w:val="rynqvb"/>
                <w:lang w:val="be-BY"/>
              </w:rPr>
              <w:t>Злачынствы супраць міру, бяспекі чал</w:t>
            </w:r>
            <w:r>
              <w:rPr>
                <w:rStyle w:val="rynqvb"/>
                <w:lang w:val="be-BY"/>
              </w:rPr>
              <w:t>авецтва і ваенныя злачынствы.</w:t>
            </w:r>
            <w:r>
              <w:rPr>
                <w:rStyle w:val="hwtze"/>
                <w:lang w:val="be-BY"/>
              </w:rPr>
              <w:t xml:space="preserve"> </w:t>
            </w:r>
            <w:r>
              <w:rPr>
                <w:rStyle w:val="rynqvb"/>
                <w:lang w:val="be-BY"/>
              </w:rPr>
              <w:t>Злачынствы супраць чалавека.</w:t>
            </w:r>
            <w:r>
              <w:rPr>
                <w:rStyle w:val="hwtze"/>
                <w:lang w:val="be-BY"/>
              </w:rPr>
              <w:t xml:space="preserve"> </w:t>
            </w:r>
            <w:r>
              <w:rPr>
                <w:rStyle w:val="rynqvb"/>
                <w:lang w:val="be-BY"/>
              </w:rPr>
              <w:t>Злачынствы супраць уласнасці і парадку ажыццяўлення эканамічнай дзейнасці.</w:t>
            </w:r>
            <w:r>
              <w:rPr>
                <w:rStyle w:val="hwtze"/>
                <w:lang w:val="be-BY"/>
              </w:rPr>
              <w:t xml:space="preserve"> </w:t>
            </w:r>
            <w:r>
              <w:rPr>
                <w:rStyle w:val="rynqvb"/>
                <w:lang w:val="be-BY"/>
              </w:rPr>
              <w:t xml:space="preserve">Злачынствы супраць экалагічнай бяспекі, навакольнага асяроддзя і парадку </w:t>
            </w:r>
            <w:r>
              <w:rPr>
                <w:rStyle w:val="rynqvb"/>
                <w:lang w:val="be-BY"/>
              </w:rPr>
              <w:lastRenderedPageBreak/>
              <w:t>прыродакарыстання.</w:t>
            </w:r>
            <w:r>
              <w:rPr>
                <w:rStyle w:val="hwtze"/>
                <w:lang w:val="be-BY"/>
              </w:rPr>
              <w:t xml:space="preserve"> </w:t>
            </w:r>
            <w:r>
              <w:rPr>
                <w:rStyle w:val="rynqvb"/>
                <w:lang w:val="be-BY"/>
              </w:rPr>
              <w:t xml:space="preserve">Злачынствы супраць грамадскай </w:t>
            </w:r>
            <w:r>
              <w:rPr>
                <w:rStyle w:val="rynqvb"/>
                <w:lang w:val="be-BY"/>
              </w:rPr>
              <w:t>бяспекі і здароўя насельніцтва.</w:t>
            </w:r>
            <w:r>
              <w:rPr>
                <w:rStyle w:val="hwtze"/>
                <w:lang w:val="be-BY"/>
              </w:rPr>
              <w:t xml:space="preserve"> </w:t>
            </w:r>
            <w:r>
              <w:rPr>
                <w:rStyle w:val="rynqvb"/>
                <w:lang w:val="be-BY"/>
              </w:rPr>
              <w:t>Злачынствы супраць грамадскага парадку і грамадскай маральнасці.</w:t>
            </w:r>
            <w:r>
              <w:rPr>
                <w:rStyle w:val="hwtze"/>
                <w:lang w:val="be-BY"/>
              </w:rPr>
              <w:t xml:space="preserve"> </w:t>
            </w:r>
            <w:r>
              <w:rPr>
                <w:rStyle w:val="rynqvb"/>
                <w:lang w:val="be-BY"/>
              </w:rPr>
              <w:t>Злачынствы супраць кампутарнай бяспекі.</w:t>
            </w:r>
            <w:r>
              <w:rPr>
                <w:rStyle w:val="hwtze"/>
                <w:lang w:val="be-BY"/>
              </w:rPr>
              <w:t xml:space="preserve"> </w:t>
            </w:r>
            <w:r>
              <w:rPr>
                <w:rStyle w:val="rynqvb"/>
                <w:lang w:val="be-BY"/>
              </w:rPr>
              <w:t>Злачынствы супраць дзяржавы і парадку ажыццяўлення ўлады і кіравання.</w:t>
            </w:r>
            <w:r>
              <w:rPr>
                <w:rStyle w:val="hwtze"/>
                <w:lang w:val="be-BY"/>
              </w:rPr>
              <w:t xml:space="preserve"> </w:t>
            </w:r>
            <w:r>
              <w:rPr>
                <w:rStyle w:val="rynqvb"/>
                <w:lang w:val="be-BY"/>
              </w:rPr>
              <w:t>Злачынствы супраць парадку выканання воінскага аб</w:t>
            </w:r>
            <w:r>
              <w:rPr>
                <w:rStyle w:val="rynqvb"/>
                <w:lang w:val="be-BY"/>
              </w:rPr>
              <w:t>авязку, накіравання і праходжання альтэрнатыўнай службы.</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lastRenderedPageBreak/>
              <w:t>10</w:t>
            </w:r>
          </w:p>
        </w:tc>
        <w:tc>
          <w:tcPr>
            <w:tcW w:w="2192" w:type="dxa"/>
            <w:tcBorders>
              <w:top w:val="single" w:sz="4" w:space="0" w:color="000000"/>
              <w:left w:val="single" w:sz="4" w:space="0" w:color="000000"/>
              <w:bottom w:val="single" w:sz="4" w:space="0" w:color="000000"/>
            </w:tcBorders>
          </w:tcPr>
          <w:p w:rsidR="00471207" w:rsidRDefault="00295E17">
            <w:pPr>
              <w:jc w:val="center"/>
            </w:pPr>
            <w:r>
              <w:t>Рэкамендуемая літаратура</w:t>
            </w:r>
          </w:p>
          <w:p w:rsidR="00471207" w:rsidRDefault="00471207">
            <w:pPr>
              <w:jc w:val="center"/>
            </w:pP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tabs>
                <w:tab w:val="left" w:pos="0"/>
                <w:tab w:val="left" w:pos="1134"/>
                <w:tab w:val="left" w:pos="1418"/>
              </w:tabs>
              <w:overflowPunct w:val="0"/>
              <w:autoSpaceDE w:val="0"/>
              <w:spacing w:line="260" w:lineRule="atLeast"/>
              <w:jc w:val="both"/>
              <w:textAlignment w:val="baseline"/>
            </w:pPr>
            <w:r>
              <w:rPr>
                <w:rStyle w:val="rynqvb"/>
                <w:lang w:val="be-BY"/>
              </w:rPr>
              <w:t>1. Буянава, І.В.</w:t>
            </w:r>
            <w:r>
              <w:rPr>
                <w:rStyle w:val="hwtze"/>
                <w:lang w:val="be-BY"/>
              </w:rPr>
              <w:t xml:space="preserve"> </w:t>
            </w:r>
            <w:r>
              <w:rPr>
                <w:rStyle w:val="rynqvb"/>
                <w:lang w:val="be-BY"/>
              </w:rPr>
              <w:t>Крымінальнае права.</w:t>
            </w:r>
            <w:r>
              <w:rPr>
                <w:rStyle w:val="hwtze"/>
                <w:lang w:val="be-BY"/>
              </w:rPr>
              <w:t xml:space="preserve"> </w:t>
            </w:r>
            <w:r>
              <w:rPr>
                <w:rStyle w:val="rynqvb"/>
                <w:lang w:val="be-BY"/>
              </w:rPr>
              <w:t>Агульная частка.</w:t>
            </w:r>
            <w:r>
              <w:rPr>
                <w:rStyle w:val="hwtze"/>
                <w:lang w:val="be-BY"/>
              </w:rPr>
              <w:t xml:space="preserve"> </w:t>
            </w:r>
            <w:r>
              <w:rPr>
                <w:rStyle w:val="rynqvb"/>
                <w:lang w:val="be-BY"/>
              </w:rPr>
              <w:t>Ч.1: вучэб.- metad.</w:t>
            </w:r>
            <w:r>
              <w:rPr>
                <w:rStyle w:val="hwtze"/>
                <w:lang w:val="be-BY"/>
              </w:rPr>
              <w:t xml:space="preserve"> </w:t>
            </w:r>
            <w:r>
              <w:rPr>
                <w:rStyle w:val="rynqvb"/>
                <w:lang w:val="be-BY"/>
              </w:rPr>
              <w:t>рэкамендацыі / І.У.</w:t>
            </w:r>
            <w:r>
              <w:rPr>
                <w:rStyle w:val="hwtze"/>
                <w:lang w:val="be-BY"/>
              </w:rPr>
              <w:t xml:space="preserve"> </w:t>
            </w:r>
            <w:r>
              <w:rPr>
                <w:rStyle w:val="rynqvb"/>
                <w:lang w:val="be-BY"/>
              </w:rPr>
              <w:t>Буянава.</w:t>
            </w:r>
            <w:r>
              <w:rPr>
                <w:rStyle w:val="hwtze"/>
                <w:lang w:val="be-BY"/>
              </w:rPr>
              <w:t xml:space="preserve"> </w:t>
            </w:r>
            <w:r>
              <w:rPr>
                <w:rStyle w:val="rynqvb"/>
                <w:lang w:val="be-BY"/>
              </w:rPr>
              <w:t>- Мінск: БІП, 2017 - 93 с.</w:t>
            </w:r>
          </w:p>
          <w:p w:rsidR="00471207" w:rsidRDefault="00295E17">
            <w:pPr>
              <w:tabs>
                <w:tab w:val="left" w:pos="0"/>
                <w:tab w:val="left" w:pos="1134"/>
                <w:tab w:val="left" w:pos="1418"/>
              </w:tabs>
              <w:overflowPunct w:val="0"/>
              <w:autoSpaceDE w:val="0"/>
              <w:spacing w:line="260" w:lineRule="atLeast"/>
              <w:jc w:val="both"/>
              <w:textAlignment w:val="baseline"/>
            </w:pPr>
            <w:r>
              <w:rPr>
                <w:rStyle w:val="rynqvb"/>
                <w:lang w:val="be-BY"/>
              </w:rPr>
              <w:t xml:space="preserve"> 2. Буянава, І. В. Крымінальнае права.</w:t>
            </w:r>
            <w:r>
              <w:rPr>
                <w:rStyle w:val="hwtze"/>
                <w:lang w:val="be-BY"/>
              </w:rPr>
              <w:t xml:space="preserve"> </w:t>
            </w:r>
            <w:r>
              <w:rPr>
                <w:rStyle w:val="rynqvb"/>
                <w:lang w:val="be-BY"/>
              </w:rPr>
              <w:t>Агульная частка.</w:t>
            </w:r>
            <w:r>
              <w:rPr>
                <w:rStyle w:val="hwtze"/>
                <w:lang w:val="be-BY"/>
              </w:rPr>
              <w:t xml:space="preserve"> </w:t>
            </w:r>
            <w:r>
              <w:rPr>
                <w:rStyle w:val="rynqvb"/>
                <w:lang w:val="be-BY"/>
              </w:rPr>
              <w:t>Ч. 2: вучэбна-метад.</w:t>
            </w:r>
            <w:r>
              <w:rPr>
                <w:rStyle w:val="hwtze"/>
                <w:lang w:val="be-BY"/>
              </w:rPr>
              <w:t xml:space="preserve"> </w:t>
            </w:r>
            <w:r>
              <w:rPr>
                <w:rStyle w:val="rynqvb"/>
                <w:lang w:val="be-BY"/>
              </w:rPr>
              <w:t>рэкамендацыі / І. В. Буянава.</w:t>
            </w:r>
            <w:r>
              <w:rPr>
                <w:rStyle w:val="hwtze"/>
                <w:lang w:val="be-BY"/>
              </w:rPr>
              <w:t xml:space="preserve"> </w:t>
            </w:r>
            <w:r>
              <w:rPr>
                <w:rStyle w:val="rynqvb"/>
                <w:lang w:val="be-BY"/>
              </w:rPr>
              <w:t xml:space="preserve">- Мінск: БІП, 2018. - 68 с. </w:t>
            </w:r>
          </w:p>
          <w:p w:rsidR="00471207" w:rsidRDefault="00295E17">
            <w:pPr>
              <w:tabs>
                <w:tab w:val="left" w:pos="0"/>
                <w:tab w:val="left" w:pos="1134"/>
                <w:tab w:val="left" w:pos="1418"/>
              </w:tabs>
              <w:overflowPunct w:val="0"/>
              <w:autoSpaceDE w:val="0"/>
              <w:spacing w:line="260" w:lineRule="atLeast"/>
              <w:jc w:val="both"/>
              <w:textAlignment w:val="baseline"/>
            </w:pPr>
            <w:r>
              <w:rPr>
                <w:rStyle w:val="rynqvb"/>
                <w:lang w:val="be-BY"/>
              </w:rPr>
              <w:t>3. Ваднева, М. А. Крымінальнае права: вучэб.</w:t>
            </w:r>
            <w:r>
              <w:rPr>
                <w:rStyle w:val="hwtze"/>
                <w:lang w:val="be-BY"/>
              </w:rPr>
              <w:t xml:space="preserve"> </w:t>
            </w:r>
            <w:r>
              <w:rPr>
                <w:rStyle w:val="rynqvb"/>
                <w:lang w:val="be-BY"/>
              </w:rPr>
              <w:t>дапаможнік / М. А. Воднева, Ю. А. Мартынаў, С. В. Рыбак.</w:t>
            </w:r>
            <w:r>
              <w:rPr>
                <w:rStyle w:val="hwtze"/>
                <w:lang w:val="be-BY"/>
              </w:rPr>
              <w:t xml:space="preserve"> </w:t>
            </w:r>
            <w:r>
              <w:rPr>
                <w:rStyle w:val="rynqvb"/>
                <w:lang w:val="be-BY"/>
              </w:rPr>
              <w:t xml:space="preserve">– Мінск: БІП, 2022. – 352 с. </w:t>
            </w:r>
          </w:p>
          <w:p w:rsidR="00471207" w:rsidRDefault="00295E17">
            <w:pPr>
              <w:tabs>
                <w:tab w:val="left" w:pos="0"/>
                <w:tab w:val="left" w:pos="1134"/>
                <w:tab w:val="left" w:pos="1418"/>
              </w:tabs>
              <w:overflowPunct w:val="0"/>
              <w:autoSpaceDE w:val="0"/>
              <w:spacing w:line="260" w:lineRule="atLeast"/>
              <w:jc w:val="both"/>
              <w:textAlignment w:val="baseline"/>
            </w:pPr>
            <w:r>
              <w:rPr>
                <w:rStyle w:val="rynqvb"/>
                <w:lang w:val="be-BY"/>
              </w:rPr>
              <w:t>4. Круглоў, В. А. Крыміналь</w:t>
            </w:r>
            <w:r>
              <w:rPr>
                <w:rStyle w:val="rynqvb"/>
                <w:lang w:val="be-BY"/>
              </w:rPr>
              <w:t>нае права.</w:t>
            </w:r>
            <w:r>
              <w:rPr>
                <w:rStyle w:val="hwtze"/>
                <w:lang w:val="be-BY"/>
              </w:rPr>
              <w:t xml:space="preserve"> </w:t>
            </w:r>
            <w:r>
              <w:rPr>
                <w:rStyle w:val="rynqvb"/>
                <w:lang w:val="be-BY"/>
              </w:rPr>
              <w:t>Агульная частка: адказы на экзаменац.</w:t>
            </w:r>
            <w:r>
              <w:rPr>
                <w:rStyle w:val="hwtze"/>
                <w:lang w:val="be-BY"/>
              </w:rPr>
              <w:t xml:space="preserve"> </w:t>
            </w:r>
            <w:r>
              <w:rPr>
                <w:rStyle w:val="rynqvb"/>
                <w:lang w:val="be-BY"/>
              </w:rPr>
              <w:t>пытанні/ В. А. Круглоў.</w:t>
            </w:r>
            <w:r>
              <w:rPr>
                <w:rStyle w:val="hwtze"/>
                <w:lang w:val="be-BY"/>
              </w:rPr>
              <w:t xml:space="preserve"> </w:t>
            </w:r>
            <w:r>
              <w:rPr>
                <w:rStyle w:val="rynqvb"/>
                <w:lang w:val="be-BY"/>
              </w:rPr>
              <w:t>- 3rd edition.</w:t>
            </w:r>
            <w:r>
              <w:rPr>
                <w:rStyle w:val="hwtze"/>
                <w:lang w:val="be-BY"/>
              </w:rPr>
              <w:t xml:space="preserve"> </w:t>
            </w:r>
            <w:r>
              <w:rPr>
                <w:rStyle w:val="rynqvb"/>
                <w:lang w:val="be-BY"/>
              </w:rPr>
              <w:t xml:space="preserve">- Мінск: Тэтраліт, 2018 - 176 с. </w:t>
            </w:r>
          </w:p>
          <w:p w:rsidR="00471207" w:rsidRDefault="00295E17">
            <w:pPr>
              <w:tabs>
                <w:tab w:val="left" w:pos="0"/>
                <w:tab w:val="left" w:pos="1134"/>
                <w:tab w:val="left" w:pos="1418"/>
              </w:tabs>
              <w:overflowPunct w:val="0"/>
              <w:autoSpaceDE w:val="0"/>
              <w:spacing w:line="260" w:lineRule="atLeast"/>
              <w:jc w:val="both"/>
              <w:textAlignment w:val="baseline"/>
            </w:pPr>
            <w:r>
              <w:rPr>
                <w:rStyle w:val="rynqvb"/>
                <w:lang w:val="be-BY"/>
              </w:rPr>
              <w:t>5. Крымінальнае права.</w:t>
            </w:r>
            <w:r>
              <w:rPr>
                <w:rStyle w:val="hwtze"/>
                <w:lang w:val="be-BY"/>
              </w:rPr>
              <w:t xml:space="preserve"> </w:t>
            </w:r>
            <w:r>
              <w:rPr>
                <w:rStyle w:val="rynqvb"/>
                <w:lang w:val="be-BY"/>
              </w:rPr>
              <w:t>Агульная частка: вучэб. дапаможнік / С.У.</w:t>
            </w:r>
            <w:r>
              <w:rPr>
                <w:rStyle w:val="hwtze"/>
                <w:lang w:val="be-BY"/>
              </w:rPr>
              <w:t xml:space="preserve"> </w:t>
            </w:r>
            <w:r>
              <w:rPr>
                <w:rStyle w:val="rynqvb"/>
                <w:lang w:val="be-BY"/>
              </w:rPr>
              <w:t>Ананіч [і інш.] ; пад агул.</w:t>
            </w:r>
            <w:r>
              <w:rPr>
                <w:rStyle w:val="hwtze"/>
                <w:lang w:val="be-BY"/>
              </w:rPr>
              <w:t xml:space="preserve"> </w:t>
            </w:r>
            <w:r>
              <w:rPr>
                <w:rStyle w:val="rynqvb"/>
                <w:lang w:val="be-BY"/>
              </w:rPr>
              <w:t>рэд.</w:t>
            </w:r>
            <w:r>
              <w:rPr>
                <w:rStyle w:val="hwtze"/>
                <w:lang w:val="be-BY"/>
              </w:rPr>
              <w:t xml:space="preserve"> </w:t>
            </w:r>
            <w:r>
              <w:rPr>
                <w:rStyle w:val="rynqvb"/>
                <w:lang w:val="be-BY"/>
              </w:rPr>
              <w:t>А.Л.</w:t>
            </w:r>
            <w:r>
              <w:rPr>
                <w:rStyle w:val="hwtze"/>
                <w:lang w:val="be-BY"/>
              </w:rPr>
              <w:t xml:space="preserve"> </w:t>
            </w:r>
            <w:r>
              <w:rPr>
                <w:rStyle w:val="rynqvb"/>
                <w:lang w:val="be-BY"/>
              </w:rPr>
              <w:t>Савенка, В.С.</w:t>
            </w:r>
            <w:r>
              <w:rPr>
                <w:rStyle w:val="hwtze"/>
                <w:lang w:val="be-BY"/>
              </w:rPr>
              <w:t xml:space="preserve"> </w:t>
            </w:r>
            <w:r>
              <w:rPr>
                <w:rStyle w:val="rynqvb"/>
                <w:lang w:val="be-BY"/>
              </w:rPr>
              <w:t>Ялавіка;</w:t>
            </w:r>
            <w:r>
              <w:rPr>
                <w:rStyle w:val="hwtze"/>
                <w:lang w:val="be-BY"/>
              </w:rPr>
              <w:t xml:space="preserve"> </w:t>
            </w:r>
            <w:r>
              <w:rPr>
                <w:rStyle w:val="rynqvb"/>
                <w:lang w:val="be-BY"/>
              </w:rPr>
              <w:t>установа</w:t>
            </w:r>
            <w:r>
              <w:rPr>
                <w:rStyle w:val="rynqvb"/>
                <w:lang w:val="be-BY"/>
              </w:rPr>
              <w:t xml:space="preserve"> адукацыі “Акад. М-ва ўнутр.</w:t>
            </w:r>
            <w:r>
              <w:rPr>
                <w:rStyle w:val="hwtze"/>
                <w:lang w:val="be-BY"/>
              </w:rPr>
              <w:t xml:space="preserve"> </w:t>
            </w:r>
            <w:r>
              <w:rPr>
                <w:rStyle w:val="rynqvb"/>
                <w:lang w:val="be-BY"/>
              </w:rPr>
              <w:t>спраў Рэсп.</w:t>
            </w:r>
            <w:r>
              <w:rPr>
                <w:rStyle w:val="hwtze"/>
                <w:lang w:val="be-BY"/>
              </w:rPr>
              <w:t xml:space="preserve"> </w:t>
            </w:r>
            <w:r>
              <w:rPr>
                <w:rStyle w:val="rynqvb"/>
                <w:lang w:val="be-BY"/>
              </w:rPr>
              <w:t xml:space="preserve">Беларусь» – Мінск: Акадэмія МУС, 2020. – 387 с. </w:t>
            </w:r>
          </w:p>
          <w:p w:rsidR="00471207" w:rsidRDefault="00295E17">
            <w:pPr>
              <w:tabs>
                <w:tab w:val="left" w:pos="0"/>
                <w:tab w:val="left" w:pos="1134"/>
                <w:tab w:val="left" w:pos="1418"/>
              </w:tabs>
              <w:overflowPunct w:val="0"/>
              <w:autoSpaceDE w:val="0"/>
              <w:spacing w:line="260" w:lineRule="atLeast"/>
              <w:jc w:val="both"/>
              <w:textAlignment w:val="baseline"/>
              <w:rPr>
                <w:b/>
              </w:rPr>
            </w:pPr>
            <w:r>
              <w:rPr>
                <w:rStyle w:val="rynqvb"/>
                <w:lang w:val="be-BY"/>
              </w:rPr>
              <w:t>6. Крымінальны кодэкс Рэспублікі Беларусь: навук.- practice.</w:t>
            </w:r>
            <w:r>
              <w:rPr>
                <w:rStyle w:val="hwtze"/>
                <w:lang w:val="be-BY"/>
              </w:rPr>
              <w:t xml:space="preserve"> </w:t>
            </w:r>
            <w:r>
              <w:rPr>
                <w:rStyle w:val="rynqvb"/>
                <w:lang w:val="be-BY"/>
              </w:rPr>
              <w:t>камент.</w:t>
            </w:r>
            <w:r>
              <w:rPr>
                <w:rStyle w:val="hwtze"/>
                <w:lang w:val="be-BY"/>
              </w:rPr>
              <w:t xml:space="preserve"> </w:t>
            </w:r>
            <w:r>
              <w:rPr>
                <w:rStyle w:val="rynqvb"/>
                <w:lang w:val="be-BY"/>
              </w:rPr>
              <w:t>/ Т.П.</w:t>
            </w:r>
            <w:r>
              <w:rPr>
                <w:rStyle w:val="hwtze"/>
                <w:lang w:val="be-BY"/>
              </w:rPr>
              <w:t xml:space="preserve"> </w:t>
            </w:r>
            <w:r>
              <w:rPr>
                <w:rStyle w:val="rynqvb"/>
                <w:lang w:val="be-BY"/>
              </w:rPr>
              <w:t>Афончанка [і інш.].;</w:t>
            </w:r>
            <w:r>
              <w:rPr>
                <w:rStyle w:val="hwtze"/>
                <w:lang w:val="be-BY"/>
              </w:rPr>
              <w:t xml:space="preserve"> </w:t>
            </w:r>
            <w:r>
              <w:rPr>
                <w:rStyle w:val="rynqvb"/>
                <w:lang w:val="be-BY"/>
              </w:rPr>
              <w:t>пад рэд.</w:t>
            </w:r>
            <w:r>
              <w:rPr>
                <w:rStyle w:val="hwtze"/>
                <w:lang w:val="be-BY"/>
              </w:rPr>
              <w:t xml:space="preserve"> </w:t>
            </w:r>
            <w:r>
              <w:rPr>
                <w:rStyle w:val="rynqvb"/>
                <w:lang w:val="be-BY"/>
              </w:rPr>
              <w:t>В.М.</w:t>
            </w:r>
            <w:r>
              <w:rPr>
                <w:rStyle w:val="hwtze"/>
                <w:lang w:val="be-BY"/>
              </w:rPr>
              <w:t xml:space="preserve"> </w:t>
            </w:r>
            <w:r>
              <w:rPr>
                <w:rStyle w:val="rynqvb"/>
                <w:lang w:val="be-BY"/>
              </w:rPr>
              <w:t>Хоміча, А.У.</w:t>
            </w:r>
            <w:r>
              <w:rPr>
                <w:rStyle w:val="hwtze"/>
                <w:lang w:val="be-BY"/>
              </w:rPr>
              <w:t xml:space="preserve"> </w:t>
            </w:r>
            <w:r>
              <w:rPr>
                <w:rStyle w:val="rynqvb"/>
                <w:lang w:val="be-BY"/>
              </w:rPr>
              <w:t>Баркова, В.У.</w:t>
            </w:r>
            <w:r>
              <w:rPr>
                <w:rStyle w:val="hwtze"/>
                <w:lang w:val="be-BY"/>
              </w:rPr>
              <w:t xml:space="preserve"> </w:t>
            </w:r>
            <w:r>
              <w:rPr>
                <w:rStyle w:val="rynqvb"/>
                <w:lang w:val="be-BY"/>
              </w:rPr>
              <w:t>Марчука.</w:t>
            </w:r>
            <w:r>
              <w:rPr>
                <w:rStyle w:val="hwtze"/>
                <w:lang w:val="be-BY"/>
              </w:rPr>
              <w:t xml:space="preserve"> </w:t>
            </w:r>
            <w:r>
              <w:rPr>
                <w:rStyle w:val="rynqvb"/>
                <w:lang w:val="be-BY"/>
              </w:rPr>
              <w:t>- Мінск: НЦПІ Рэсп.</w:t>
            </w:r>
            <w:r>
              <w:rPr>
                <w:rStyle w:val="hwtze"/>
                <w:lang w:val="be-BY"/>
              </w:rPr>
              <w:t xml:space="preserve"> </w:t>
            </w:r>
            <w:r>
              <w:rPr>
                <w:rStyle w:val="rynqvb"/>
                <w:lang w:val="be-BY"/>
              </w:rPr>
              <w:t>Беларусь., 2019 - 1000 с.</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11</w:t>
            </w:r>
          </w:p>
        </w:tc>
        <w:tc>
          <w:tcPr>
            <w:tcW w:w="2192" w:type="dxa"/>
            <w:tcBorders>
              <w:top w:val="single" w:sz="4" w:space="0" w:color="000000"/>
              <w:left w:val="single" w:sz="4" w:space="0" w:color="000000"/>
              <w:bottom w:val="single" w:sz="4" w:space="0" w:color="000000"/>
            </w:tcBorders>
          </w:tcPr>
          <w:p w:rsidR="00471207" w:rsidRDefault="00295E17">
            <w:pPr>
              <w:jc w:val="center"/>
            </w:pPr>
            <w:r>
              <w:t>Метады выкладання</w:t>
            </w:r>
          </w:p>
          <w:p w:rsidR="00471207" w:rsidRDefault="00471207">
            <w:pPr>
              <w:jc w:val="center"/>
            </w:pP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spacing w:line="260" w:lineRule="atLeast"/>
              <w:jc w:val="both"/>
            </w:pPr>
            <w:r>
              <w:t>Тлумачальна-ілюстрацыйны, рэпрадуктыўны, часткова-пошуковы, параўнальны, праблемны, дыялогавага-эўрыстычны, даследчы, абагульняючы, аналітычны</w:t>
            </w:r>
          </w:p>
        </w:tc>
      </w:tr>
      <w:tr w:rsidR="00471207">
        <w:tc>
          <w:tcPr>
            <w:tcW w:w="496" w:type="dxa"/>
            <w:tcBorders>
              <w:top w:val="single" w:sz="4" w:space="0" w:color="000000"/>
              <w:left w:val="single" w:sz="4" w:space="0" w:color="000000"/>
              <w:bottom w:val="single" w:sz="4" w:space="0" w:color="000000"/>
            </w:tcBorders>
          </w:tcPr>
          <w:p w:rsidR="00471207" w:rsidRDefault="00295E17">
            <w:pPr>
              <w:jc w:val="center"/>
            </w:pPr>
            <w:r>
              <w:t>12</w:t>
            </w:r>
          </w:p>
        </w:tc>
        <w:tc>
          <w:tcPr>
            <w:tcW w:w="2192" w:type="dxa"/>
            <w:tcBorders>
              <w:top w:val="single" w:sz="4" w:space="0" w:color="000000"/>
              <w:left w:val="single" w:sz="4" w:space="0" w:color="000000"/>
              <w:bottom w:val="single" w:sz="4" w:space="0" w:color="000000"/>
            </w:tcBorders>
          </w:tcPr>
          <w:p w:rsidR="00471207" w:rsidRDefault="00295E17">
            <w:pPr>
              <w:jc w:val="center"/>
            </w:pPr>
            <w:r>
              <w:t>Мова навучання</w:t>
            </w:r>
          </w:p>
        </w:tc>
        <w:tc>
          <w:tcPr>
            <w:tcW w:w="6814" w:type="dxa"/>
            <w:tcBorders>
              <w:top w:val="single" w:sz="4" w:space="0" w:color="000000"/>
              <w:left w:val="single" w:sz="4" w:space="0" w:color="000000"/>
              <w:bottom w:val="single" w:sz="4" w:space="0" w:color="000000"/>
              <w:right w:val="single" w:sz="4" w:space="0" w:color="000000"/>
            </w:tcBorders>
          </w:tcPr>
          <w:p w:rsidR="00471207" w:rsidRDefault="00295E17">
            <w:pPr>
              <w:spacing w:line="260" w:lineRule="atLeast"/>
              <w:jc w:val="center"/>
            </w:pPr>
            <w:r>
              <w:t>руская</w:t>
            </w:r>
          </w:p>
        </w:tc>
      </w:tr>
    </w:tbl>
    <w:p w:rsidR="00471207" w:rsidRDefault="00471207">
      <w:pPr>
        <w:jc w:val="center"/>
        <w:rPr>
          <w:b/>
        </w:rPr>
      </w:pPr>
    </w:p>
    <w:p w:rsidR="00471207" w:rsidRDefault="00471207">
      <w:pPr>
        <w:jc w:val="center"/>
        <w:rPr>
          <w:b/>
        </w:rPr>
      </w:pPr>
    </w:p>
    <w:p w:rsidR="00471207" w:rsidRDefault="00471207">
      <w:pPr>
        <w:jc w:val="both"/>
        <w:rPr>
          <w:b/>
        </w:rPr>
      </w:pPr>
    </w:p>
    <w:p w:rsidR="00471207" w:rsidRDefault="00471207">
      <w:pPr>
        <w:jc w:val="both"/>
      </w:pPr>
    </w:p>
    <w:p w:rsidR="00471207" w:rsidRDefault="00471207">
      <w:pPr>
        <w:jc w:val="both"/>
      </w:pPr>
    </w:p>
    <w:sectPr w:rsidR="00471207">
      <w:pgSz w:w="11906" w:h="16838"/>
      <w:pgMar w:top="709"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Liberation Serif">
    <w:altName w:val="Times New Roman"/>
    <w:charset w:val="00"/>
    <w:family w:val="roman"/>
    <w:pitch w:val="variable"/>
  </w:font>
  <w:font w:name="AR PL UMing CN">
    <w:panose1 w:val="00000000000000000000"/>
    <w:charset w:val="00"/>
    <w:family w:val="roman"/>
    <w:notTrueType/>
    <w:pitch w:val="default"/>
  </w:font>
  <w:font w:name="Free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29487B"/>
    <w:multiLevelType w:val="multilevel"/>
    <w:tmpl w:val="CB9470D8"/>
    <w:lvl w:ilvl="0">
      <w:start w:val="1"/>
      <w:numFmt w:val="decimal"/>
      <w:lvlText w:val="%1."/>
      <w:lvlJc w:val="left"/>
      <w:pPr>
        <w:tabs>
          <w:tab w:val="num" w:pos="0"/>
        </w:tabs>
        <w:ind w:left="360" w:hanging="360"/>
      </w:pPr>
      <w:rPr>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B8F1370"/>
    <w:multiLevelType w:val="multilevel"/>
    <w:tmpl w:val="D3EA5CBE"/>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655F2A6A"/>
    <w:multiLevelType w:val="hybridMultilevel"/>
    <w:tmpl w:val="CFAA2BC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compat>
    <w:compatSetting w:name="compatibilityMode" w:uri="http://schemas.microsoft.com/office/word" w:val="12"/>
  </w:compat>
  <w:rsids>
    <w:rsidRoot w:val="00471207"/>
    <w:rsid w:val="00295E17"/>
    <w:rsid w:val="00471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0C9717-FD1A-43D4-9BD8-3731E27B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 PL UMing CN" w:hAnsi="Liberation Serif" w:cs="FreeSans"/>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val="ru-RU" w:bidi="ar-SA"/>
    </w:rPr>
  </w:style>
  <w:style w:type="paragraph" w:styleId="1">
    <w:name w:val="heading 1"/>
    <w:basedOn w:val="a"/>
    <w:next w:val="a"/>
    <w:qFormat/>
    <w:pPr>
      <w:keepNext/>
      <w:numPr>
        <w:numId w:val="1"/>
      </w:numPr>
      <w:spacing w:before="240" w:after="60"/>
      <w:outlineLvl w:val="0"/>
    </w:pPr>
    <w:rPr>
      <w:rFonts w:ascii="Cambria" w:hAnsi="Cambria" w:cs="Cambria"/>
      <w:b/>
      <w:bCs/>
      <w:kern w:val="2"/>
      <w:sz w:val="32"/>
      <w:szCs w:val="32"/>
      <w:lang w:val="en-US"/>
    </w:rPr>
  </w:style>
  <w:style w:type="paragraph" w:styleId="6">
    <w:name w:val="heading 6"/>
    <w:basedOn w:val="a"/>
    <w:next w:val="a"/>
    <w:qFormat/>
    <w:pPr>
      <w:numPr>
        <w:ilvl w:val="5"/>
        <w:numId w:val="1"/>
      </w:numPr>
      <w:spacing w:before="280" w:after="100" w:line="360" w:lineRule="auto"/>
      <w:outlineLvl w:val="5"/>
    </w:pPr>
    <w:rPr>
      <w:rFonts w:ascii="Arial" w:hAnsi="Arial" w:cs="Arial"/>
      <w:i/>
      <w:iCs/>
      <w:color w:val="4F81BD"/>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spacing w:val="0"/>
      <w:kern w:val="2"/>
      <w:position w:val="0"/>
      <w:sz w:val="24"/>
      <w:u w:val="none"/>
      <w:vertAlign w:val="baseline"/>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color w:val="000000"/>
      <w:sz w:val="24"/>
      <w:szCs w:val="24"/>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a3">
    <w:name w:val="Основной текст с отступом Знак"/>
    <w:qFormat/>
    <w:rPr>
      <w:sz w:val="24"/>
      <w:szCs w:val="24"/>
      <w:lang w:val="ru-RU" w:bidi="ar-SA"/>
    </w:rPr>
  </w:style>
  <w:style w:type="character" w:customStyle="1" w:styleId="a4">
    <w:name w:val="Название Знак"/>
    <w:qFormat/>
    <w:rPr>
      <w:rFonts w:ascii="Arial" w:hAnsi="Arial" w:cs="Arial"/>
      <w:b/>
      <w:sz w:val="32"/>
    </w:rPr>
  </w:style>
  <w:style w:type="character" w:customStyle="1" w:styleId="a5">
    <w:name w:val="Основной текст Знак"/>
    <w:qFormat/>
    <w:rPr>
      <w:sz w:val="24"/>
      <w:szCs w:val="24"/>
    </w:rPr>
  </w:style>
  <w:style w:type="character" w:customStyle="1" w:styleId="60">
    <w:name w:val="Заголовок 6 Знак"/>
    <w:qFormat/>
    <w:rPr>
      <w:rFonts w:ascii="Arial" w:hAnsi="Arial" w:cs="Arial"/>
      <w:i/>
      <w:iCs/>
      <w:color w:val="4F81BD"/>
      <w:sz w:val="22"/>
      <w:szCs w:val="22"/>
    </w:rPr>
  </w:style>
  <w:style w:type="character" w:customStyle="1" w:styleId="a6">
    <w:name w:val="Без интервала Знак"/>
    <w:qFormat/>
    <w:rPr>
      <w:sz w:val="22"/>
      <w:szCs w:val="22"/>
    </w:rPr>
  </w:style>
  <w:style w:type="character" w:customStyle="1" w:styleId="FontStyle22">
    <w:name w:val="Font Style22"/>
    <w:qFormat/>
    <w:rPr>
      <w:rFonts w:ascii="Times New Roman" w:hAnsi="Times New Roman" w:cs="Times New Roman"/>
      <w:sz w:val="18"/>
      <w:szCs w:val="18"/>
    </w:rPr>
  </w:style>
  <w:style w:type="character" w:customStyle="1" w:styleId="StrongEmphasis">
    <w:name w:val="Strong Emphasis"/>
    <w:qFormat/>
    <w:rPr>
      <w:b/>
      <w:bCs/>
    </w:rPr>
  </w:style>
  <w:style w:type="character" w:customStyle="1" w:styleId="apple-converted-space">
    <w:name w:val="apple-converted-space"/>
    <w:basedOn w:val="a0"/>
    <w:qFormat/>
  </w:style>
  <w:style w:type="character" w:customStyle="1" w:styleId="10">
    <w:name w:val="Заголовок 1 Знак"/>
    <w:qFormat/>
    <w:rPr>
      <w:rFonts w:ascii="Cambria" w:eastAsia="Times New Roman" w:hAnsi="Cambria" w:cs="Times New Roman"/>
      <w:b/>
      <w:bCs/>
      <w:kern w:val="2"/>
      <w:sz w:val="32"/>
      <w:szCs w:val="32"/>
    </w:rPr>
  </w:style>
  <w:style w:type="character" w:customStyle="1" w:styleId="layout">
    <w:name w:val="layout"/>
    <w:qFormat/>
  </w:style>
  <w:style w:type="character" w:customStyle="1" w:styleId="hwtze">
    <w:name w:val="hwtze"/>
    <w:qFormat/>
  </w:style>
  <w:style w:type="character" w:customStyle="1" w:styleId="rynqvb">
    <w:name w:val="rynqvb"/>
    <w:qFormat/>
  </w:style>
  <w:style w:type="paragraph" w:customStyle="1" w:styleId="Heading">
    <w:name w:val="Heading"/>
    <w:basedOn w:val="a"/>
    <w:next w:val="a7"/>
    <w:qFormat/>
    <w:pPr>
      <w:ind w:left="6372"/>
      <w:jc w:val="center"/>
    </w:pPr>
    <w:rPr>
      <w:rFonts w:ascii="Arial" w:hAnsi="Arial" w:cs="Arial"/>
      <w:b/>
      <w:sz w:val="32"/>
      <w:szCs w:val="20"/>
      <w:lang w:val="en-US"/>
    </w:rPr>
  </w:style>
  <w:style w:type="paragraph" w:styleId="a7">
    <w:name w:val="Body Text"/>
    <w:basedOn w:val="a"/>
    <w:pPr>
      <w:spacing w:after="120"/>
    </w:pPr>
    <w:rPr>
      <w:lang w:val="en-US"/>
    </w:rPr>
  </w:style>
  <w:style w:type="paragraph" w:styleId="a8">
    <w:name w:val="List"/>
    <w:basedOn w:val="a7"/>
    <w:rPr>
      <w:rFonts w:cs="FreeSans"/>
    </w:rPr>
  </w:style>
  <w:style w:type="paragraph" w:styleId="a9">
    <w:name w:val="caption"/>
    <w:basedOn w:val="a"/>
    <w:qFormat/>
    <w:pPr>
      <w:suppressLineNumbers/>
      <w:spacing w:before="120" w:after="120"/>
    </w:pPr>
    <w:rPr>
      <w:rFonts w:cs="FreeSans"/>
      <w:i/>
      <w:iCs/>
    </w:rPr>
  </w:style>
  <w:style w:type="paragraph" w:customStyle="1" w:styleId="Index">
    <w:name w:val="Index"/>
    <w:basedOn w:val="a"/>
    <w:qFormat/>
    <w:pPr>
      <w:suppressLineNumbers/>
    </w:pPr>
    <w:rPr>
      <w:rFonts w:cs="FreeSans"/>
    </w:rPr>
  </w:style>
  <w:style w:type="paragraph" w:styleId="aa">
    <w:name w:val="Body Text Indent"/>
    <w:basedOn w:val="a"/>
    <w:pPr>
      <w:ind w:firstLine="720"/>
      <w:jc w:val="both"/>
    </w:pPr>
  </w:style>
  <w:style w:type="paragraph" w:styleId="ab">
    <w:name w:val="No Spacing"/>
    <w:basedOn w:val="a"/>
    <w:qFormat/>
    <w:pPr>
      <w:spacing w:after="120" w:line="360" w:lineRule="auto"/>
    </w:pPr>
    <w:rPr>
      <w:sz w:val="22"/>
      <w:szCs w:val="22"/>
      <w:lang w:val="en-US"/>
    </w:rPr>
  </w:style>
  <w:style w:type="paragraph" w:customStyle="1" w:styleId="Style4">
    <w:name w:val="Style4"/>
    <w:basedOn w:val="a"/>
    <w:qFormat/>
    <w:pPr>
      <w:widowControl w:val="0"/>
      <w:autoSpaceDE w:val="0"/>
      <w:spacing w:line="242" w:lineRule="exact"/>
      <w:ind w:firstLine="288"/>
      <w:jc w:val="both"/>
    </w:pPr>
  </w:style>
  <w:style w:type="paragraph" w:styleId="ac">
    <w:name w:val="List Paragraph"/>
    <w:basedOn w:val="a"/>
    <w:uiPriority w:val="34"/>
    <w:qFormat/>
    <w:pPr>
      <w:ind w:left="720"/>
      <w:contextualSpacing/>
    </w:pPr>
    <w:rPr>
      <w:sz w:val="20"/>
      <w:szCs w:val="20"/>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925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1190</Words>
  <Characters>6786</Characters>
  <Application>Microsoft Office Word</Application>
  <DocSecurity>0</DocSecurity>
  <Lines>56</Lines>
  <Paragraphs>15</Paragraphs>
  <ScaleCrop>false</ScaleCrop>
  <Company/>
  <LinksUpToDate>false</LinksUpToDate>
  <CharactersWithSpaces>7961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
  <dc:description>Translated with Yandex.Translate</dc:description>
  <cp:lastModifiedBy>Andrei</cp:lastModifiedBy>
  <cp:revision>4</cp:revision>
  <cp:lastPrinted>2022-09-07T14:54:00Z</cp:lastPrinted>
  <dcterms:created xsi:type="dcterms:W3CDTF">2023-09-28T10:57:00Z</dcterms:created>
  <dcterms:modified xsi:type="dcterms:W3CDTF">2023-11-13T11:05:00Z</dcterms:modified>
  <dc:language>en-US</dc:language>
</cp:coreProperties>
</file>